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Je voelt dat er iets ontbreekt</w:t>
        <w:br w:type="textWrapping"/>
        <w:t xml:space="preserve">maar je kunt het niet benoemen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Waarom zoveel mannen vastlopen</w:t>
        <w:br w:type="textWrapping"/>
        <w:t xml:space="preserve">zelfs als ze alles “goed” proberen te doen</w:t>
        <w:br w:type="textWrapping"/>
        <w:t xml:space="preserve">en waar echte verandering begint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Lees dit rustig.</w:t>
        <w:br w:type="textWrapping"/>
        <w:t xml:space="preserve">Niet als informatie.</w:t>
        <w:br w:type="textWrapping"/>
        <w:t xml:space="preserve">Maar als een moment voor jezelf.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o33gh2irvy9w" w:id="0"/>
      <w:bookmarkEnd w:id="0"/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De stille leegte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Misschien herken je dit.</w:t>
        <w:br w:type="textWrapping"/>
        <w:t xml:space="preserve">Je leven ziet er van buiten prima uit.</w:t>
        <w:br w:type="textWrapping"/>
        <w:t xml:space="preserve">Je werkt. Je functioneert. Je doet wat er van je verwacht wordt.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gaat door.</w:t>
        <w:br w:type="textWrapping"/>
        <w:t xml:space="preserve">Maar ergens vanbinnen voelt het… leeg.</w:t>
        <w:br w:type="textWrapping"/>
        <w:t xml:space="preserve">Niet dramatisch. Niet extreem.</w:t>
        <w:br w:type="textWrapping"/>
        <w:t xml:space="preserve">Gewoon een vaag gevoel dat er iets ontbreekt.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Alsof je aanwezig bent in je leven</w:t>
        <w:br w:type="textWrapping"/>
        <w:t xml:space="preserve">maar er niet volledig ín staat.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Veel mannen proberen dit op te lossen door: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harder te werken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strenger te worden voor zichzelf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meer discipline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meer controle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meer afleiding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soms helpt dat even.</w:t>
        <w:br w:type="textWrapping"/>
        <w:t xml:space="preserve">Maar dat knagende gevoel komt altijd terug.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Niet omdat jij faalt.</w:t>
        <w:br w:type="textWrapping"/>
        <w:t xml:space="preserve">Maar omdat dit probleem niet ontstaat in je volwassen leven.</w:t>
        <w:br w:type="textWrapping"/>
        <w:t xml:space="preserve">Het ontstond veel eerder.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gepjc1lag1c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x69wuqc586" w:id="2"/>
      <w:bookmarkEnd w:id="2"/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Het deel in jou dat nooit verdween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jou leeft nog steeds het kind dat je ooit was.</w:t>
        <w:br w:type="textWrapping"/>
        <w:t xml:space="preserve">Niet als herinnering.</w:t>
        <w:br w:type="textWrapping"/>
        <w:t xml:space="preserve">Maar als een actief deel van jou.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 deel draagt: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emoties die nooit volledig gevoeld mochten worden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behoeftes die te weinig ruimte kregen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overtuigingen die ooit nodig waren om te overleven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Misschien moest je sterk zijn.</w:t>
        <w:br w:type="textWrapping"/>
        <w:t xml:space="preserve">Misschien was er weinig aandacht.</w:t>
        <w:br w:type="textWrapping"/>
        <w:t xml:space="preserve">Misschien werd er niet echt geluisterd.</w:t>
        <w:br w:type="textWrapping"/>
        <w:t xml:space="preserve">Misschien leerde je al vroeg: “Niet zeuren. Gewoon doorgaan.”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 kind paste zich aan.</w:t>
        <w:br w:type="textWrapping"/>
        <w:t xml:space="preserve">En die aanpassing werkt vandaag nog steeds door.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Niet omdat je zwak bent.</w:t>
        <w:br w:type="textWrapping"/>
        <w:t xml:space="preserve">Maar omdat je systeem ooit veiligheid boven waarheid koos.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dazehdr9kuv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3j3ax4o5cxp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kqdfk0446hl4" w:id="5"/>
      <w:bookmarkEnd w:id="5"/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Wat jouw gedrag je probeert te vertellen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Veel mannen willen hun gedrag veranderen.</w:t>
        <w:br w:type="textWrapping"/>
        <w:t xml:space="preserve">Maar gedrag is nooit het probleem.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Pleasen.</w:t>
        <w:br w:type="textWrapping"/>
        <w:t xml:space="preserve">Afstand houden.</w:t>
        <w:br w:type="textWrapping"/>
        <w:t xml:space="preserve">Altijd doorgaan.</w:t>
        <w:br w:type="textWrapping"/>
        <w:t xml:space="preserve">Niet kunnen ontspannen.</w:t>
        <w:br w:type="textWrapping"/>
        <w:t xml:space="preserve">Moeite met verbinding.</w:t>
        <w:br w:type="textWrapping"/>
        <w:t xml:space="preserve">Alles zelf willen dragen.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 zijn geen fouten.</w:t>
        <w:br w:type="textWrapping"/>
        <w:t xml:space="preserve">Dat zijn beschermingsstrategieën.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 hebben je ooit geholpen om door te gaan</w:t>
        <w:br w:type="textWrapping"/>
        <w:t xml:space="preserve">toen stilstaan geen optie was.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Maar wat je vroeger beschermde</w:t>
        <w:br w:type="textWrapping"/>
        <w:t xml:space="preserve">kan je vandaag gevangen houden.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Gedrag is geen vijand.</w:t>
        <w:br w:type="textWrapping"/>
        <w:t xml:space="preserve">Het is een signaal.</w:t>
        <w:br w:type="textWrapping"/>
        <w:t xml:space="preserve">Iets in jou wil gezien worden.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hcp8yrf04x2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a69txa4i4mv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b9ugg8ydwlkx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d4rqxj4vrcz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c9cy53f0qa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sw0kmuejak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thxna4pkeal6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Een korte maar diepe oefening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(doe dit echt — niet snel lezen)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Neem 5 tot 10 minuten.</w:t>
        <w:br w:type="textWrapping"/>
        <w:t xml:space="preserve">Pen en papier.</w:t>
        <w:br w:type="textWrapping"/>
        <w:t xml:space="preserve">Leg je telefoon weg.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Beantwoord deze vragen intuïtief.</w:t>
        <w:br w:type="textWrapping"/>
        <w:t xml:space="preserve">Niet nadenken. Schrijven.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Waar liep ik als kind vaak in vast, maar werd er niet echt naar gekeken?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had ik toen nodig maar kreeg ik niet — of niet genoeg?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Waar zie ik dit gemis nu terug in mijn volwassen leven?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Lees daarna rustig terug wat je hebt geschreven.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Niet om iets op te lossen.</w:t>
        <w:br w:type="textWrapping"/>
        <w:t xml:space="preserve">Niet om het te analyseren.</w:t>
        <w:br w:type="textWrapping"/>
        <w:t xml:space="preserve">Alleen om te erkennen.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 alleen al is geen zwakte.</w:t>
        <w:br w:type="textWrapping"/>
        <w:t xml:space="preserve">Dat is moed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enfazow329q" w:id="13"/>
      <w:bookmarkEnd w:id="13"/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Stop even met oplossen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(en ervaar dit moment)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 even rechtop zitten.</w:t>
        <w:br w:type="textWrapping"/>
        <w:t xml:space="preserve">Leg één hand op je borst.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 langzaam in door je neus.</w:t>
        <w:br w:type="textWrapping"/>
        <w:t xml:space="preserve">Lang uit door je mond.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 dit drie keer.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Breng nu je aandacht niet naar je gedachten</w:t>
        <w:br w:type="textWrapping"/>
        <w:t xml:space="preserve">maar naar je lichaam.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Vraag jezelf zachtjes:</w:t>
        <w:br w:type="textWrapping"/>
        <w:t xml:space="preserve">“Wat voel ik nu… zonder het te hoeven veranderen?”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Misschien voel je spanning.</w:t>
        <w:br w:type="textWrapping"/>
        <w:t xml:space="preserve">Misschien rust.</w:t>
        <w:br w:type="textWrapping"/>
        <w:t xml:space="preserve">Misschien niks.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Alles is goed.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Dit is leven in het nu.</w:t>
        <w:br w:type="textWrapping"/>
        <w:t xml:space="preserve">Niet als concept — maar als ervaring.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Veel mannen merken hier voor het eerst in lange tijd</w:t>
        <w:br w:type="textWrapping"/>
        <w:t xml:space="preserve">dat ze even niet hoeven te vechten.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alleen dát moment</w:t>
        <w:br w:type="textWrapping"/>
        <w:t xml:space="preserve">verandert al iets.</w:t>
      </w:r>
    </w:p>
    <w:p w:rsidR="00000000" w:rsidDel="00000000" w:rsidP="00000000" w:rsidRDefault="00000000" w:rsidRPr="00000000" w14:paraId="00000041">
      <w:pPr>
        <w:pStyle w:val="Heading2"/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a0sjd5w404t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eeoir6uksp3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gqywr8ogsk1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jrrf57uky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cddt59kd4tj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Wat hier vaak gebeurt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deze oefening voelen mensen vaak: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emotie die lang vastzat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onverwachte rust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verwarring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herkenning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 juist stilte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het ook is: het klopt.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Maar hier is een waarheid die belangrijk is om eerlijk te benoemen: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Dit werk kun je niet blijven doen in je eentje.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Niet omdat je het niet kunt.</w:t>
        <w:br w:type="textWrapping"/>
        <w:t xml:space="preserve">Maar omdat oude patronen diep in je systeem zitten.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Verandering vraagt geen hardheid.</w:t>
        <w:br w:type="textWrapping"/>
        <w:t xml:space="preserve">Het vraagt: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veiligheid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structuur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begeleiding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herhaling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Niet één inzicht.</w:t>
        <w:br w:type="textWrapping"/>
        <w:t xml:space="preserve">Maar een proces.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56vmprvenroj" w:id="19"/>
      <w:bookmarkEnd w:id="19"/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Dit is geen probleem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maar een beginpunt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je net hebt aangeraakt is geen zwakte.</w:t>
        <w:br w:type="textWrapping"/>
        <w:t xml:space="preserve">Het is richting.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leegte die je voelt</w:t>
        <w:br w:type="textWrapping"/>
        <w:t xml:space="preserve">is geen teken dat er iets mis is met jou.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Het is vaak een signaal</w:t>
        <w:br w:type="textWrapping"/>
        <w:t xml:space="preserve">dat je klaar bent om eerlijker te leven.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Niet harder.</w:t>
        <w:br w:type="textWrapping"/>
        <w:t xml:space="preserve">Maar echter.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Vanuit rust.</w:t>
        <w:br w:type="textWrapping"/>
        <w:t xml:space="preserve">Vanuit kracht.</w:t>
        <w:br w:type="textWrapping"/>
        <w:t xml:space="preserve">Vanuit wie je werkelijk bent.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6kpbxhrc3mvk" w:id="20"/>
      <w:bookmarkEnd w:id="20"/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Uitnodiging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Als deze tekst iets in je heeft geraakt</w:t>
        <w:br w:type="textWrapping"/>
        <w:t xml:space="preserve">dan is dat geen toeval.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Misschien is dit het moment</w:t>
        <w:br w:type="textWrapping"/>
        <w:t xml:space="preserve">waarop je stopt met alles alleen dragen.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bent welkom om te onderzoeken</w:t>
        <w:br w:type="textWrapping"/>
        <w:t xml:space="preserve">of een verdiepend coachingstraject bij jou past.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Geen druk.</w:t>
        <w:br w:type="textWrapping"/>
        <w:t xml:space="preserve">Geen beloftes.</w:t>
        <w:br w:type="textWrapping"/>
        <w:t xml:space="preserve">Wel eerlijkheid, structuur en echte begeleiding.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32"/>
          <w:szCs w:val="32"/>
        </w:rPr>
      </w:pP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https://www.fullcirclecoach.nl/coaching-trajecten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ullcirclecoach.nl/coaching-trajecten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